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30" w:rsidRPr="00DF7930" w:rsidRDefault="00DF7930" w:rsidP="00DF7930">
      <w:pPr>
        <w:spacing w:after="0"/>
        <w:jc w:val="center"/>
        <w:rPr>
          <w:rFonts w:cstheme="minorHAnsi"/>
          <w:sz w:val="36"/>
          <w:szCs w:val="36"/>
        </w:rPr>
      </w:pPr>
      <w:r w:rsidRPr="00DF7930">
        <w:rPr>
          <w:rFonts w:cstheme="minorHAnsi"/>
          <w:sz w:val="36"/>
          <w:szCs w:val="36"/>
        </w:rPr>
        <w:t>The Anderson Family Scholarship</w:t>
      </w:r>
    </w:p>
    <w:p w:rsidR="00DF7930" w:rsidRPr="00DF7930" w:rsidRDefault="00DF7930" w:rsidP="00DF7930">
      <w:pPr>
        <w:spacing w:after="0"/>
        <w:jc w:val="center"/>
        <w:rPr>
          <w:rFonts w:cstheme="minorHAnsi"/>
          <w:color w:val="5B9BD5" w:themeColor="accent1"/>
          <w:sz w:val="36"/>
          <w:szCs w:val="36"/>
        </w:rPr>
      </w:pPr>
    </w:p>
    <w:p w:rsidR="00DF7930" w:rsidRDefault="00DF7930" w:rsidP="00DF7930">
      <w:pPr>
        <w:spacing w:after="0"/>
        <w:jc w:val="center"/>
        <w:rPr>
          <w:rFonts w:cstheme="minorHAnsi"/>
          <w:sz w:val="32"/>
          <w:szCs w:val="32"/>
        </w:rPr>
      </w:pPr>
      <w:r w:rsidRPr="00DF7930">
        <w:rPr>
          <w:rFonts w:cstheme="minorHAnsi"/>
          <w:sz w:val="32"/>
          <w:szCs w:val="32"/>
        </w:rPr>
        <w:t>The Anderson Family Scholarship will award a $1,000 one-time scholar</w:t>
      </w:r>
      <w:r>
        <w:rPr>
          <w:rFonts w:cstheme="minorHAnsi"/>
          <w:sz w:val="32"/>
          <w:szCs w:val="32"/>
        </w:rPr>
        <w:t>ship to multiple African-</w:t>
      </w:r>
      <w:r w:rsidRPr="00DF7930">
        <w:rPr>
          <w:rFonts w:cstheme="minorHAnsi"/>
          <w:sz w:val="32"/>
          <w:szCs w:val="32"/>
        </w:rPr>
        <w:t xml:space="preserve">American graduating high school seniors at Chelsea High School. The Anderson family believes in providing younger generations with knowledge and opportunity. Education is one of the most powerful determinants of access to opportunity, something we hope to bolster with these scholarships </w:t>
      </w:r>
      <w:r>
        <w:rPr>
          <w:rFonts w:cstheme="minorHAnsi"/>
          <w:sz w:val="32"/>
          <w:szCs w:val="32"/>
        </w:rPr>
        <w:t>for African-</w:t>
      </w:r>
      <w:r w:rsidRPr="00DF7930">
        <w:rPr>
          <w:rFonts w:cstheme="minorHAnsi"/>
          <w:sz w:val="32"/>
          <w:szCs w:val="32"/>
        </w:rPr>
        <w:t xml:space="preserve">American students. We believe in paying it forward. </w:t>
      </w:r>
    </w:p>
    <w:p w:rsidR="00DF7930" w:rsidRPr="00DF7930" w:rsidRDefault="00DF7930" w:rsidP="00DF7930">
      <w:pPr>
        <w:spacing w:after="0"/>
        <w:jc w:val="center"/>
        <w:rPr>
          <w:rFonts w:cstheme="minorHAnsi"/>
          <w:sz w:val="32"/>
          <w:szCs w:val="32"/>
        </w:rPr>
      </w:pPr>
    </w:p>
    <w:p w:rsidR="00DF7930" w:rsidRPr="00DF7930" w:rsidRDefault="00DF7930" w:rsidP="00DF7930">
      <w:pPr>
        <w:spacing w:after="0"/>
        <w:jc w:val="center"/>
        <w:rPr>
          <w:rFonts w:cstheme="minorHAnsi"/>
          <w:sz w:val="28"/>
          <w:szCs w:val="28"/>
        </w:rPr>
      </w:pPr>
      <w:r w:rsidRPr="00DF7930">
        <w:rPr>
          <w:rFonts w:cstheme="minorHAnsi"/>
          <w:sz w:val="28"/>
          <w:szCs w:val="28"/>
        </w:rPr>
        <w:t>To be eligible the senior</w:t>
      </w:r>
      <w:r>
        <w:rPr>
          <w:rFonts w:cstheme="minorHAnsi"/>
          <w:sz w:val="28"/>
          <w:szCs w:val="28"/>
        </w:rPr>
        <w:t xml:space="preserve"> must identify as a Black or African-American female or male. They must plan to attend a 2- or 4-year college or university full-time in the fall of 2023. Applicants must have a cumulative GPA of 3.0 or higher.</w:t>
      </w:r>
      <w:r w:rsidRPr="00DF7930">
        <w:rPr>
          <w:rFonts w:cstheme="minorHAnsi"/>
          <w:sz w:val="28"/>
          <w:szCs w:val="28"/>
        </w:rPr>
        <w:t xml:space="preserve"> </w:t>
      </w:r>
    </w:p>
    <w:p w:rsidR="00DF7930" w:rsidRDefault="00DF7930" w:rsidP="00DF7930">
      <w:pPr>
        <w:spacing w:after="0"/>
        <w:rPr>
          <w:rFonts w:ascii="Lucida Calligraphy" w:hAnsi="Lucida Calligraphy"/>
          <w:sz w:val="28"/>
          <w:szCs w:val="28"/>
        </w:rPr>
      </w:pPr>
    </w:p>
    <w:p w:rsidR="00DF7930" w:rsidRPr="00DF7930" w:rsidRDefault="00DF7930" w:rsidP="00DF7930">
      <w:pPr>
        <w:spacing w:after="0"/>
        <w:jc w:val="center"/>
        <w:rPr>
          <w:rFonts w:cstheme="minorHAnsi"/>
          <w:sz w:val="28"/>
          <w:szCs w:val="28"/>
        </w:rPr>
      </w:pPr>
      <w:r w:rsidRPr="00DF7930">
        <w:rPr>
          <w:rFonts w:cstheme="minorHAnsi"/>
          <w:sz w:val="28"/>
          <w:szCs w:val="28"/>
        </w:rPr>
        <w:t xml:space="preserve">Applications are due to Ms. Fowler by </w:t>
      </w:r>
    </w:p>
    <w:p w:rsidR="00DF7930" w:rsidRPr="00DF7930" w:rsidRDefault="00DF7930" w:rsidP="00DF7930">
      <w:pPr>
        <w:spacing w:after="0"/>
        <w:jc w:val="center"/>
        <w:rPr>
          <w:rFonts w:cstheme="minorHAnsi"/>
          <w:sz w:val="28"/>
          <w:szCs w:val="28"/>
        </w:rPr>
      </w:pPr>
      <w:r w:rsidRPr="00DF7930">
        <w:rPr>
          <w:rFonts w:cstheme="minorHAnsi"/>
          <w:sz w:val="28"/>
          <w:szCs w:val="28"/>
        </w:rPr>
        <w:t>Friday, April 7</w:t>
      </w:r>
      <w:r w:rsidRPr="00DF7930">
        <w:rPr>
          <w:rFonts w:cstheme="minorHAnsi"/>
          <w:sz w:val="28"/>
          <w:szCs w:val="28"/>
          <w:vertAlign w:val="superscript"/>
        </w:rPr>
        <w:t>th</w:t>
      </w:r>
      <w:r w:rsidRPr="00DF7930">
        <w:rPr>
          <w:rFonts w:cstheme="minorHAnsi"/>
          <w:sz w:val="28"/>
          <w:szCs w:val="28"/>
        </w:rPr>
        <w:t xml:space="preserve"> at 3pm. </w:t>
      </w:r>
    </w:p>
    <w:p w:rsidR="00DF7930" w:rsidRDefault="00DF7930" w:rsidP="00DF7930">
      <w:pPr>
        <w:spacing w:after="0"/>
        <w:jc w:val="center"/>
        <w:rPr>
          <w:rFonts w:ascii="Lucida Calligraphy" w:hAnsi="Lucida Calligraphy"/>
          <w:sz w:val="28"/>
          <w:szCs w:val="28"/>
        </w:rPr>
      </w:pPr>
    </w:p>
    <w:p w:rsidR="00DF7930" w:rsidRPr="00DF7930" w:rsidRDefault="00DF7930" w:rsidP="00DF7930">
      <w:pPr>
        <w:spacing w:after="0"/>
        <w:rPr>
          <w:rFonts w:cstheme="minorHAnsi"/>
          <w:sz w:val="28"/>
          <w:szCs w:val="28"/>
        </w:rPr>
      </w:pPr>
      <w:r w:rsidRPr="00DF7930">
        <w:rPr>
          <w:rFonts w:cstheme="minorHAnsi"/>
          <w:sz w:val="28"/>
          <w:szCs w:val="28"/>
        </w:rPr>
        <w:t>NAME: _________________________________________________________</w:t>
      </w:r>
    </w:p>
    <w:p w:rsidR="00DF7930" w:rsidRPr="00DF7930" w:rsidRDefault="00DF7930" w:rsidP="00DF7930">
      <w:pPr>
        <w:spacing w:after="0"/>
        <w:rPr>
          <w:rFonts w:cstheme="minorHAnsi"/>
          <w:sz w:val="28"/>
          <w:szCs w:val="28"/>
        </w:rPr>
      </w:pPr>
    </w:p>
    <w:p w:rsidR="00DF7930" w:rsidRPr="00DF7930" w:rsidRDefault="00DF7930" w:rsidP="00DF7930">
      <w:pPr>
        <w:spacing w:after="0"/>
        <w:rPr>
          <w:rFonts w:cstheme="minorHAnsi"/>
          <w:sz w:val="28"/>
          <w:szCs w:val="28"/>
        </w:rPr>
      </w:pPr>
      <w:r w:rsidRPr="00DF7930">
        <w:rPr>
          <w:rFonts w:cstheme="minorHAnsi"/>
          <w:sz w:val="28"/>
          <w:szCs w:val="28"/>
        </w:rPr>
        <w:t>GPA: _________________</w:t>
      </w:r>
    </w:p>
    <w:p w:rsidR="00DF7930" w:rsidRPr="00DF7930" w:rsidRDefault="00DF7930" w:rsidP="00DF7930">
      <w:pPr>
        <w:spacing w:after="0"/>
        <w:rPr>
          <w:rFonts w:cstheme="minorHAnsi"/>
          <w:sz w:val="28"/>
          <w:szCs w:val="28"/>
        </w:rPr>
      </w:pPr>
    </w:p>
    <w:p w:rsidR="00DF7930" w:rsidRPr="00DF7930" w:rsidRDefault="00DF7930" w:rsidP="00DF7930">
      <w:pPr>
        <w:spacing w:after="0"/>
        <w:rPr>
          <w:rFonts w:cstheme="minorHAnsi"/>
          <w:sz w:val="28"/>
          <w:szCs w:val="28"/>
        </w:rPr>
      </w:pPr>
      <w:r w:rsidRPr="00DF7930">
        <w:rPr>
          <w:rFonts w:cstheme="minorHAnsi"/>
          <w:sz w:val="28"/>
          <w:szCs w:val="28"/>
        </w:rPr>
        <w:t>Post-Secondary</w:t>
      </w:r>
      <w:r w:rsidRPr="00DF7930">
        <w:rPr>
          <w:rFonts w:cstheme="minorHAnsi"/>
          <w:sz w:val="28"/>
          <w:szCs w:val="28"/>
        </w:rPr>
        <w:t xml:space="preserve"> School that you plan to attend: __________________________________________________________________</w:t>
      </w:r>
    </w:p>
    <w:p w:rsidR="00DF7930" w:rsidRDefault="00DF7930" w:rsidP="00DF7930">
      <w:pPr>
        <w:spacing w:after="0"/>
        <w:rPr>
          <w:rFonts w:ascii="Lucida Calligraphy" w:hAnsi="Lucida Calligraphy"/>
          <w:sz w:val="28"/>
          <w:szCs w:val="28"/>
        </w:rPr>
      </w:pPr>
    </w:p>
    <w:p w:rsidR="00DF7930" w:rsidRDefault="00DF7930" w:rsidP="00DF7930">
      <w:pPr>
        <w:spacing w:after="0"/>
        <w:rPr>
          <w:rFonts w:cstheme="minorHAnsi"/>
          <w:sz w:val="28"/>
          <w:szCs w:val="28"/>
        </w:rPr>
      </w:pPr>
      <w:r>
        <w:rPr>
          <w:rFonts w:cstheme="minorHAnsi"/>
          <w:sz w:val="28"/>
          <w:szCs w:val="28"/>
        </w:rPr>
        <w:t>Essay Requirements:</w:t>
      </w:r>
    </w:p>
    <w:p w:rsidR="00DF7930" w:rsidRDefault="00DF7930" w:rsidP="00DF7930">
      <w:pPr>
        <w:pStyle w:val="ListParagraph"/>
        <w:numPr>
          <w:ilvl w:val="0"/>
          <w:numId w:val="1"/>
        </w:numPr>
        <w:spacing w:after="0"/>
        <w:rPr>
          <w:rFonts w:cstheme="minorHAnsi"/>
          <w:sz w:val="28"/>
          <w:szCs w:val="28"/>
        </w:rPr>
      </w:pPr>
      <w:r>
        <w:rPr>
          <w:rFonts w:cstheme="minorHAnsi"/>
          <w:sz w:val="28"/>
          <w:szCs w:val="28"/>
        </w:rPr>
        <w:t>700-1,000 words</w:t>
      </w:r>
    </w:p>
    <w:p w:rsidR="00DF7930" w:rsidRDefault="00DF7930" w:rsidP="00DF7930">
      <w:pPr>
        <w:pStyle w:val="ListParagraph"/>
        <w:numPr>
          <w:ilvl w:val="0"/>
          <w:numId w:val="1"/>
        </w:numPr>
        <w:spacing w:after="0"/>
        <w:rPr>
          <w:rFonts w:cstheme="minorHAnsi"/>
          <w:sz w:val="28"/>
          <w:szCs w:val="28"/>
        </w:rPr>
      </w:pPr>
      <w:r>
        <w:rPr>
          <w:rFonts w:cstheme="minorHAnsi"/>
          <w:sz w:val="28"/>
          <w:szCs w:val="28"/>
        </w:rPr>
        <w:t>Double spaced, 12-14 point font, single-sided</w:t>
      </w:r>
    </w:p>
    <w:p w:rsidR="00DF7930" w:rsidRDefault="00DF7930" w:rsidP="00DF7930">
      <w:pPr>
        <w:pStyle w:val="ListParagraph"/>
        <w:numPr>
          <w:ilvl w:val="0"/>
          <w:numId w:val="1"/>
        </w:numPr>
        <w:spacing w:after="0"/>
        <w:rPr>
          <w:rFonts w:cstheme="minorHAnsi"/>
          <w:sz w:val="28"/>
          <w:szCs w:val="28"/>
        </w:rPr>
      </w:pPr>
      <w:r>
        <w:rPr>
          <w:rFonts w:cstheme="minorHAnsi"/>
          <w:sz w:val="28"/>
          <w:szCs w:val="28"/>
        </w:rPr>
        <w:t xml:space="preserve">How </w:t>
      </w:r>
      <w:r w:rsidR="00850CD3">
        <w:rPr>
          <w:rFonts w:cstheme="minorHAnsi"/>
          <w:sz w:val="28"/>
          <w:szCs w:val="28"/>
        </w:rPr>
        <w:t xml:space="preserve">will </w:t>
      </w:r>
      <w:r>
        <w:rPr>
          <w:rFonts w:cstheme="minorHAnsi"/>
          <w:sz w:val="28"/>
          <w:szCs w:val="28"/>
        </w:rPr>
        <w:t xml:space="preserve">a college </w:t>
      </w:r>
      <w:r w:rsidR="00850CD3">
        <w:rPr>
          <w:rFonts w:cstheme="minorHAnsi"/>
          <w:sz w:val="28"/>
          <w:szCs w:val="28"/>
        </w:rPr>
        <w:t>education</w:t>
      </w:r>
      <w:r>
        <w:rPr>
          <w:rFonts w:cstheme="minorHAnsi"/>
          <w:sz w:val="28"/>
          <w:szCs w:val="28"/>
        </w:rPr>
        <w:t xml:space="preserve"> improve the student’s individual life?</w:t>
      </w:r>
    </w:p>
    <w:p w:rsidR="00DF7930" w:rsidRDefault="00DF7930" w:rsidP="00DF7930">
      <w:pPr>
        <w:pStyle w:val="ListParagraph"/>
        <w:numPr>
          <w:ilvl w:val="0"/>
          <w:numId w:val="1"/>
        </w:numPr>
        <w:spacing w:after="0"/>
        <w:rPr>
          <w:rFonts w:cstheme="minorHAnsi"/>
          <w:sz w:val="28"/>
          <w:szCs w:val="28"/>
        </w:rPr>
      </w:pPr>
      <w:r>
        <w:rPr>
          <w:rFonts w:cstheme="minorHAnsi"/>
          <w:sz w:val="28"/>
          <w:szCs w:val="28"/>
        </w:rPr>
        <w:t xml:space="preserve">How </w:t>
      </w:r>
      <w:r w:rsidR="00850CD3">
        <w:rPr>
          <w:rFonts w:cstheme="minorHAnsi"/>
          <w:sz w:val="28"/>
          <w:szCs w:val="28"/>
        </w:rPr>
        <w:t xml:space="preserve">will </w:t>
      </w:r>
      <w:r>
        <w:rPr>
          <w:rFonts w:cstheme="minorHAnsi"/>
          <w:sz w:val="28"/>
          <w:szCs w:val="28"/>
        </w:rPr>
        <w:t xml:space="preserve">a college education </w:t>
      </w:r>
      <w:bookmarkStart w:id="0" w:name="_GoBack"/>
      <w:bookmarkEnd w:id="0"/>
      <w:r>
        <w:rPr>
          <w:rFonts w:cstheme="minorHAnsi"/>
          <w:sz w:val="28"/>
          <w:szCs w:val="28"/>
        </w:rPr>
        <w:t>improve the student’s community?</w:t>
      </w:r>
    </w:p>
    <w:p w:rsidR="00DF7930" w:rsidRPr="00DF7930" w:rsidRDefault="00850CD3" w:rsidP="00DF7930">
      <w:pPr>
        <w:pStyle w:val="ListParagraph"/>
        <w:numPr>
          <w:ilvl w:val="0"/>
          <w:numId w:val="1"/>
        </w:numPr>
        <w:spacing w:after="0"/>
        <w:rPr>
          <w:rFonts w:cstheme="minorHAnsi"/>
          <w:sz w:val="28"/>
          <w:szCs w:val="28"/>
        </w:rPr>
      </w:pPr>
      <w:r>
        <w:rPr>
          <w:rFonts w:cstheme="minorHAnsi"/>
          <w:sz w:val="28"/>
          <w:szCs w:val="28"/>
        </w:rPr>
        <w:t>Articulation of student’s</w:t>
      </w:r>
      <w:r w:rsidR="00DF7930">
        <w:rPr>
          <w:rFonts w:cstheme="minorHAnsi"/>
          <w:sz w:val="28"/>
          <w:szCs w:val="28"/>
        </w:rPr>
        <w:t xml:space="preserve"> financial need.</w:t>
      </w:r>
    </w:p>
    <w:p w:rsidR="00756BD8" w:rsidRDefault="00850CD3"/>
    <w:sectPr w:rsidR="0075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64BD5"/>
    <w:multiLevelType w:val="hybridMultilevel"/>
    <w:tmpl w:val="F73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30"/>
    <w:rsid w:val="00297234"/>
    <w:rsid w:val="00850CD3"/>
    <w:rsid w:val="00D5450B"/>
    <w:rsid w:val="00DF7930"/>
    <w:rsid w:val="00E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4C6D"/>
  <w15:chartTrackingRefBased/>
  <w15:docId w15:val="{F8E0F94A-FA72-40F6-A01E-4E5D5967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2023-02-22T14:26:00Z</dcterms:created>
  <dcterms:modified xsi:type="dcterms:W3CDTF">2023-02-22T14:39:00Z</dcterms:modified>
</cp:coreProperties>
</file>